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2716" w14:textId="43EB0DEC" w:rsidR="000F7B11" w:rsidRDefault="000F7B11" w:rsidP="000B2E2A">
      <w:pPr>
        <w:pStyle w:val="a5"/>
        <w:jc w:val="center"/>
        <w:rPr>
          <w:rFonts w:ascii="Times New Roman" w:hAnsi="Times New Roman" w:cs="Times New Roman"/>
          <w:sz w:val="100"/>
          <w:szCs w:val="10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B820089" wp14:editId="1F5181AA">
            <wp:simplePos x="0" y="0"/>
            <wp:positionH relativeFrom="column">
              <wp:posOffset>5678805</wp:posOffset>
            </wp:positionH>
            <wp:positionV relativeFrom="paragraph">
              <wp:posOffset>-142875</wp:posOffset>
            </wp:positionV>
            <wp:extent cx="1191895" cy="1287145"/>
            <wp:effectExtent l="0" t="0" r="0" b="0"/>
            <wp:wrapTight wrapText="bothSides">
              <wp:wrapPolygon edited="0">
                <wp:start x="9666" y="959"/>
                <wp:lineTo x="6905" y="3517"/>
                <wp:lineTo x="6214" y="4476"/>
                <wp:lineTo x="6905" y="6713"/>
                <wp:lineTo x="2762" y="7033"/>
                <wp:lineTo x="690" y="10230"/>
                <wp:lineTo x="1381" y="12148"/>
                <wp:lineTo x="5869" y="16943"/>
                <wp:lineTo x="8976" y="19181"/>
                <wp:lineTo x="9321" y="19820"/>
                <wp:lineTo x="12083" y="19820"/>
                <wp:lineTo x="12428" y="19181"/>
                <wp:lineTo x="15535" y="16943"/>
                <wp:lineTo x="20023" y="12468"/>
                <wp:lineTo x="20714" y="8951"/>
                <wp:lineTo x="18643" y="7033"/>
                <wp:lineTo x="14500" y="6713"/>
                <wp:lineTo x="15535" y="5115"/>
                <wp:lineTo x="14500" y="3517"/>
                <wp:lineTo x="11738" y="959"/>
                <wp:lineTo x="9666" y="959"/>
              </wp:wrapPolygon>
            </wp:wrapTight>
            <wp:docPr id="5" name="Рисунок 5" descr="Безымян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821BD" w14:textId="69E0575B" w:rsidR="000B2E2A" w:rsidRPr="000F7B11" w:rsidRDefault="000B2E2A" w:rsidP="000F7B11">
      <w:pPr>
        <w:pStyle w:val="a5"/>
        <w:rPr>
          <w:rFonts w:ascii="Times New Roman" w:hAnsi="Times New Roman" w:cs="Times New Roman"/>
          <w:sz w:val="100"/>
          <w:szCs w:val="100"/>
        </w:rPr>
      </w:pPr>
      <w:r w:rsidRPr="000F7B11">
        <w:rPr>
          <w:rFonts w:ascii="Times New Roman" w:hAnsi="Times New Roman" w:cs="Times New Roman"/>
          <w:sz w:val="100"/>
          <w:szCs w:val="100"/>
        </w:rPr>
        <w:t>Пример заполнения для участников конкурса городских округов</w:t>
      </w:r>
    </w:p>
    <w:p w14:paraId="5584D786" w14:textId="77777777" w:rsidR="000B2E2A" w:rsidRDefault="000B2E2A">
      <w:pPr>
        <w:spacing w:after="160" w:line="259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14:paraId="20695853" w14:textId="77777777" w:rsidR="00C640D7" w:rsidRDefault="00C640D7" w:rsidP="000B2E2A">
      <w:pPr>
        <w:rPr>
          <w:rFonts w:ascii="Times New Roman" w:hAnsi="Times New Roman" w:cs="Times New Roman"/>
          <w:i/>
          <w:sz w:val="20"/>
          <w:szCs w:val="20"/>
        </w:rPr>
      </w:pPr>
    </w:p>
    <w:p w14:paraId="2BBE4B97" w14:textId="77777777" w:rsidR="000B2E2A" w:rsidRPr="007638F2" w:rsidRDefault="000B2E2A" w:rsidP="000B2E2A">
      <w:pPr>
        <w:rPr>
          <w:rFonts w:ascii="Times New Roman" w:hAnsi="Times New Roman" w:cs="Times New Roman"/>
          <w:i/>
          <w:sz w:val="20"/>
          <w:szCs w:val="20"/>
        </w:rPr>
      </w:pPr>
      <w:r w:rsidRPr="009E0637">
        <w:rPr>
          <w:rFonts w:ascii="Times New Roman" w:hAnsi="Times New Roman" w:cs="Times New Roman"/>
          <w:i/>
          <w:sz w:val="20"/>
          <w:szCs w:val="20"/>
        </w:rPr>
        <w:t>Об</w:t>
      </w:r>
      <w:r>
        <w:rPr>
          <w:rFonts w:ascii="Times New Roman" w:hAnsi="Times New Roman" w:cs="Times New Roman"/>
          <w:i/>
          <w:sz w:val="20"/>
          <w:szCs w:val="20"/>
        </w:rPr>
        <w:t>разец протокола собрания</w:t>
      </w:r>
      <w:r w:rsidRPr="007638F2"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>схода</w:t>
      </w:r>
      <w:r w:rsidRPr="007638F2"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>конференции</w:t>
      </w:r>
    </w:p>
    <w:p w14:paraId="3E66A577" w14:textId="77777777" w:rsidR="000B2E2A" w:rsidRPr="00A506DE" w:rsidRDefault="000B2E2A" w:rsidP="000B2E2A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2E69642" w14:textId="77777777" w:rsidR="000B2E2A" w:rsidRDefault="000B2E2A" w:rsidP="000B2E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ПРОТОКОЛ</w:t>
      </w:r>
    </w:p>
    <w:p w14:paraId="631F1527" w14:textId="64E3B96A" w:rsidR="000B2E2A" w:rsidRDefault="000B2E2A" w:rsidP="000B2E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F94167">
        <w:rPr>
          <w:rFonts w:ascii="Times New Roman" w:hAnsi="Times New Roman" w:cs="Times New Roman"/>
          <w:sz w:val="24"/>
          <w:szCs w:val="24"/>
        </w:rPr>
        <w:t xml:space="preserve">жителей </w:t>
      </w:r>
      <w:r>
        <w:rPr>
          <w:rFonts w:ascii="Times New Roman" w:hAnsi="Times New Roman" w:cs="Times New Roman"/>
          <w:sz w:val="24"/>
          <w:szCs w:val="24"/>
        </w:rPr>
        <w:t xml:space="preserve">улицы Солнечная </w:t>
      </w:r>
      <w:r w:rsidRPr="00F94167">
        <w:rPr>
          <w:rFonts w:ascii="Times New Roman" w:hAnsi="Times New Roman" w:cs="Times New Roman"/>
          <w:sz w:val="24"/>
          <w:szCs w:val="24"/>
        </w:rPr>
        <w:t>села Завьялово муниципального образования</w:t>
      </w:r>
    </w:p>
    <w:p w14:paraId="3A7B5555" w14:textId="77777777" w:rsidR="000B2E2A" w:rsidRPr="003F62AD" w:rsidRDefault="000B2E2A" w:rsidP="000B2E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</w:t>
      </w:r>
      <w:r w:rsidRPr="003F62AD">
        <w:rPr>
          <w:rFonts w:ascii="Times New Roman" w:hAnsi="Times New Roman" w:cs="Times New Roman"/>
          <w:sz w:val="15"/>
          <w:szCs w:val="15"/>
        </w:rPr>
        <w:t>собрания /схода/конференции</w:t>
      </w:r>
    </w:p>
    <w:p w14:paraId="28857865" w14:textId="77777777" w:rsidR="000B2E2A" w:rsidRDefault="000B2E2A" w:rsidP="000B2E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416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F94167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F94167">
        <w:rPr>
          <w:rFonts w:ascii="Times New Roman" w:hAnsi="Times New Roman" w:cs="Times New Roman"/>
          <w:sz w:val="24"/>
          <w:szCs w:val="24"/>
        </w:rPr>
        <w:t xml:space="preserve"> район» Удмуртской Республики по определению параметров </w:t>
      </w:r>
      <w:r w:rsidRPr="00F94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инициативного проекта </w:t>
      </w:r>
      <w:r w:rsidRPr="00F94167">
        <w:rPr>
          <w:rFonts w:ascii="Times New Roman" w:hAnsi="Times New Roman" w:cs="Times New Roman"/>
          <w:sz w:val="24"/>
          <w:szCs w:val="24"/>
        </w:rPr>
        <w:t>и источникам его финансирования</w:t>
      </w:r>
    </w:p>
    <w:p w14:paraId="23687E5B" w14:textId="77777777" w:rsidR="000B2E2A" w:rsidRDefault="000B2E2A" w:rsidP="000B2E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AC41D5B" w14:textId="77777777" w:rsidR="000B2E2A" w:rsidRPr="00A506DE" w:rsidRDefault="000B2E2A" w:rsidP="000B2E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2E2A" w:rsidRPr="00F94167" w14:paraId="07822461" w14:textId="77777777" w:rsidTr="00E83041">
        <w:tc>
          <w:tcPr>
            <w:tcW w:w="4785" w:type="dxa"/>
          </w:tcPr>
          <w:p w14:paraId="50A72405" w14:textId="77777777" w:rsidR="000B2E2A" w:rsidRPr="00F94167" w:rsidRDefault="000B2E2A" w:rsidP="00E8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67">
              <w:rPr>
                <w:rFonts w:ascii="Times New Roman" w:hAnsi="Times New Roman" w:cs="Times New Roman"/>
                <w:sz w:val="24"/>
                <w:szCs w:val="24"/>
              </w:rPr>
              <w:t>с.Завьялово</w:t>
            </w:r>
            <w:proofErr w:type="spellEnd"/>
            <w:r w:rsidRPr="00F9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371DA650" w14:textId="18326138" w:rsidR="000B2E2A" w:rsidRPr="00F94167" w:rsidRDefault="00C640D7" w:rsidP="00C640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  <w:r w:rsidR="000B2E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26BA647F" w14:textId="77777777" w:rsidR="000B2E2A" w:rsidRPr="00A506DE" w:rsidRDefault="000B2E2A" w:rsidP="000B2E2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7AE2C02" w14:textId="77777777" w:rsidR="000B2E2A" w:rsidRPr="00A506DE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A506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16:00</w:t>
      </w:r>
    </w:p>
    <w:p w14:paraId="4FDB3AB1" w14:textId="77777777" w:rsidR="000B2E2A" w:rsidRPr="00A506DE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 xml:space="preserve">Присутствующие жители: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506D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28677CB5" w14:textId="77777777" w:rsidR="000B2E2A" w:rsidRDefault="000B2E2A" w:rsidP="000B2E2A">
      <w:pPr>
        <w:rPr>
          <w:rFonts w:ascii="Times New Roman" w:hAnsi="Times New Roman" w:cs="Times New Roman"/>
          <w:sz w:val="24"/>
          <w:szCs w:val="24"/>
        </w:rPr>
      </w:pPr>
    </w:p>
    <w:p w14:paraId="2527EE84" w14:textId="77777777" w:rsidR="000B2E2A" w:rsidRDefault="000B2E2A" w:rsidP="000B2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открывает Кириченко И.И.- старший микрорайона «Солнечный»</w:t>
      </w:r>
    </w:p>
    <w:p w14:paraId="07F611BA" w14:textId="642AEF07" w:rsidR="000B2E2A" w:rsidRDefault="000B2E2A" w:rsidP="000B2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-Уважаемые жители микрорайона «Солнечный», приглашенные. Нам необходимо в начале выбрать председател</w:t>
      </w:r>
      <w:r w:rsidR="00C50A9B">
        <w:rPr>
          <w:rFonts w:ascii="Times New Roman" w:hAnsi="Times New Roman" w:cs="Times New Roman"/>
          <w:sz w:val="24"/>
          <w:szCs w:val="24"/>
        </w:rPr>
        <w:t>ьствующего</w:t>
      </w:r>
      <w:r>
        <w:rPr>
          <w:rFonts w:ascii="Times New Roman" w:hAnsi="Times New Roman" w:cs="Times New Roman"/>
          <w:sz w:val="24"/>
          <w:szCs w:val="24"/>
        </w:rPr>
        <w:t xml:space="preserve"> и секретаря </w:t>
      </w:r>
      <w:r w:rsidR="00C50A9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. Какие будут предложения? </w:t>
      </w:r>
      <w:r w:rsidR="00C50A9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</w:t>
      </w:r>
      <w:r w:rsidR="00C50A9B" w:rsidRPr="003F62AD">
        <w:rPr>
          <w:rFonts w:ascii="Times New Roman" w:hAnsi="Times New Roman" w:cs="Times New Roman"/>
          <w:sz w:val="15"/>
          <w:szCs w:val="15"/>
        </w:rPr>
        <w:t>собрания /схода/конференции</w:t>
      </w:r>
      <w:r w:rsidR="00C50A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Поступили предложения Председател</w:t>
      </w:r>
      <w:r w:rsidR="00C50A9B">
        <w:rPr>
          <w:rFonts w:ascii="Times New Roman" w:hAnsi="Times New Roman" w:cs="Times New Roman"/>
          <w:sz w:val="24"/>
          <w:szCs w:val="24"/>
        </w:rPr>
        <w:t>ьствующего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A9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избрать Кириченко И.И., секретарем Соловьеву Н.Н.</w:t>
      </w:r>
      <w:r w:rsidR="00C50A9B" w:rsidRPr="00C50A9B">
        <w:rPr>
          <w:rFonts w:ascii="Times New Roman" w:hAnsi="Times New Roman" w:cs="Times New Roman"/>
          <w:sz w:val="15"/>
          <w:szCs w:val="15"/>
        </w:rPr>
        <w:t xml:space="preserve"> </w:t>
      </w:r>
      <w:r w:rsidR="00C50A9B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</w:t>
      </w:r>
      <w:r w:rsidR="00C50A9B" w:rsidRPr="003F62AD">
        <w:rPr>
          <w:rFonts w:ascii="Times New Roman" w:hAnsi="Times New Roman" w:cs="Times New Roman"/>
          <w:sz w:val="15"/>
          <w:szCs w:val="15"/>
        </w:rPr>
        <w:t>собрания /схода/конференции</w:t>
      </w:r>
    </w:p>
    <w:p w14:paraId="0612C2E6" w14:textId="77777777" w:rsidR="000B2E2A" w:rsidRPr="00393B20" w:rsidRDefault="000B2E2A" w:rsidP="000B2E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3B20">
        <w:rPr>
          <w:rFonts w:ascii="Times New Roman" w:hAnsi="Times New Roman" w:cs="Times New Roman"/>
          <w:b/>
          <w:bCs/>
          <w:sz w:val="24"/>
          <w:szCs w:val="24"/>
        </w:rPr>
        <w:t>Предложение ставится на голосование.</w:t>
      </w:r>
    </w:p>
    <w:p w14:paraId="18CB991F" w14:textId="77777777" w:rsidR="000B2E2A" w:rsidRPr="00393B20" w:rsidRDefault="000B2E2A" w:rsidP="000B2E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3B20">
        <w:rPr>
          <w:rFonts w:ascii="Times New Roman" w:hAnsi="Times New Roman" w:cs="Times New Roman"/>
          <w:b/>
          <w:bCs/>
          <w:sz w:val="24"/>
          <w:szCs w:val="24"/>
        </w:rPr>
        <w:t>Голосовали: «</w:t>
      </w:r>
      <w:r w:rsidRPr="00C50A9B">
        <w:rPr>
          <w:rFonts w:ascii="Times New Roman" w:hAnsi="Times New Roman" w:cs="Times New Roman"/>
          <w:b/>
          <w:bCs/>
          <w:sz w:val="24"/>
          <w:szCs w:val="24"/>
        </w:rPr>
        <w:t>За»-10</w:t>
      </w:r>
      <w:r w:rsidRPr="00393B20">
        <w:rPr>
          <w:rFonts w:ascii="Times New Roman" w:hAnsi="Times New Roman" w:cs="Times New Roman"/>
          <w:b/>
          <w:bCs/>
          <w:sz w:val="24"/>
          <w:szCs w:val="24"/>
        </w:rPr>
        <w:t>; «Против»-нет; «Воздержались»-нет</w:t>
      </w:r>
    </w:p>
    <w:p w14:paraId="55BDEA24" w14:textId="77777777" w:rsidR="000B2E2A" w:rsidRPr="00C05326" w:rsidRDefault="000B2E2A" w:rsidP="000B2E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5326">
        <w:rPr>
          <w:rFonts w:ascii="Times New Roman" w:hAnsi="Times New Roman" w:cs="Times New Roman"/>
          <w:b/>
          <w:bCs/>
          <w:sz w:val="24"/>
          <w:szCs w:val="24"/>
        </w:rPr>
        <w:t>Решение принимается.</w:t>
      </w:r>
    </w:p>
    <w:p w14:paraId="71CC4389" w14:textId="77777777" w:rsidR="000B2E2A" w:rsidRPr="00A506DE" w:rsidRDefault="000B2E2A" w:rsidP="000B2E2A">
      <w:pPr>
        <w:rPr>
          <w:rFonts w:ascii="Times New Roman" w:hAnsi="Times New Roman" w:cs="Times New Roman"/>
          <w:sz w:val="24"/>
          <w:szCs w:val="24"/>
        </w:rPr>
      </w:pPr>
      <w:r w:rsidRPr="007A2F4F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>
        <w:rPr>
          <w:rFonts w:ascii="Times New Roman" w:hAnsi="Times New Roman" w:cs="Times New Roman"/>
          <w:sz w:val="24"/>
          <w:szCs w:val="24"/>
        </w:rPr>
        <w:t xml:space="preserve"> Уважаемые жители, сегодня на повестку дня ставятся следующие вопросы: </w:t>
      </w:r>
    </w:p>
    <w:p w14:paraId="2AF0D22C" w14:textId="77777777" w:rsidR="004F57A7" w:rsidRPr="004F57A7" w:rsidRDefault="004F57A7" w:rsidP="004F57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57A7">
        <w:rPr>
          <w:rFonts w:ascii="Times New Roman" w:hAnsi="Times New Roman" w:cs="Times New Roman"/>
          <w:sz w:val="24"/>
          <w:szCs w:val="24"/>
        </w:rPr>
        <w:t>1.Информация о конкурсе инициативных проектов.</w:t>
      </w:r>
    </w:p>
    <w:p w14:paraId="73BBA3B2" w14:textId="77777777" w:rsidR="004F57A7" w:rsidRPr="004F57A7" w:rsidRDefault="004F57A7" w:rsidP="004F57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57A7">
        <w:rPr>
          <w:rFonts w:ascii="Times New Roman" w:hAnsi="Times New Roman" w:cs="Times New Roman"/>
          <w:sz w:val="24"/>
          <w:szCs w:val="24"/>
        </w:rPr>
        <w:t>2. Рассмотрение инициативных проектов: соответствие проекта интересам жителей  МО или его части и целесообразность его реализации.</w:t>
      </w:r>
    </w:p>
    <w:p w14:paraId="0083C8F9" w14:textId="77777777" w:rsidR="004F57A7" w:rsidRPr="004F57A7" w:rsidRDefault="004F57A7" w:rsidP="004F57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57A7">
        <w:rPr>
          <w:rFonts w:ascii="Times New Roman" w:hAnsi="Times New Roman" w:cs="Times New Roman"/>
          <w:sz w:val="24"/>
          <w:szCs w:val="24"/>
        </w:rPr>
        <w:t>3.Обсуждение вопроса о наличии правоустанавливающих документов на объекты общественной инфраструктуры.</w:t>
      </w:r>
    </w:p>
    <w:p w14:paraId="5AC19BBF" w14:textId="77777777" w:rsidR="004F57A7" w:rsidRPr="004F57A7" w:rsidRDefault="004F57A7" w:rsidP="004F57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57A7">
        <w:rPr>
          <w:rFonts w:ascii="Times New Roman" w:hAnsi="Times New Roman" w:cs="Times New Roman"/>
          <w:sz w:val="24"/>
          <w:szCs w:val="24"/>
        </w:rPr>
        <w:t>4.Решение о поддержке приоритетного инициативного проекта</w:t>
      </w:r>
    </w:p>
    <w:p w14:paraId="5080DD6E" w14:textId="77777777" w:rsidR="004F57A7" w:rsidRPr="004F57A7" w:rsidRDefault="004F57A7" w:rsidP="004F57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57A7">
        <w:rPr>
          <w:rFonts w:ascii="Times New Roman" w:hAnsi="Times New Roman" w:cs="Times New Roman"/>
          <w:sz w:val="24"/>
          <w:szCs w:val="24"/>
        </w:rPr>
        <w:t>5.Утверждение суммы финансирования муниципалитета, населения и спонсоров.</w:t>
      </w:r>
    </w:p>
    <w:p w14:paraId="7ABBB19B" w14:textId="77777777" w:rsidR="004F57A7" w:rsidRDefault="004F57A7" w:rsidP="004F57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57A7">
        <w:rPr>
          <w:rFonts w:ascii="Times New Roman" w:hAnsi="Times New Roman" w:cs="Times New Roman"/>
          <w:sz w:val="24"/>
          <w:szCs w:val="24"/>
        </w:rPr>
        <w:t>6.Информация о возврате сэкономленных средств после проведения торгов.</w:t>
      </w:r>
    </w:p>
    <w:p w14:paraId="5BC4ECF9" w14:textId="77777777" w:rsidR="000B2E2A" w:rsidRPr="00197810" w:rsidRDefault="000B2E2A" w:rsidP="000B2E2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CC3EB2B" w14:textId="77777777" w:rsidR="000B2E2A" w:rsidRPr="00F94167" w:rsidRDefault="000B2E2A" w:rsidP="000B2E2A">
      <w:pPr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Повестка ставится на голосование.</w:t>
      </w:r>
    </w:p>
    <w:p w14:paraId="73219ADF" w14:textId="77777777" w:rsidR="000B2E2A" w:rsidRPr="00F94167" w:rsidRDefault="000B2E2A" w:rsidP="000B2E2A">
      <w:pPr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Голосовали: «За»-10; «Против»-нет; «Воздержались»-нет</w:t>
      </w:r>
    </w:p>
    <w:p w14:paraId="6B3F5D70" w14:textId="77777777" w:rsidR="000B2E2A" w:rsidRPr="00F94167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Решение принимается.</w:t>
      </w:r>
    </w:p>
    <w:p w14:paraId="78F07869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8558C" w14:textId="77777777" w:rsidR="000B2E2A" w:rsidRPr="006F53BD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A6136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06AA03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4F9E0" w14:textId="77777777" w:rsidR="000B2E2A" w:rsidRPr="00C05326" w:rsidRDefault="000B2E2A" w:rsidP="000B2E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уважаемые жители! Сегодня мы собрались с вами, чтобы определить </w:t>
      </w:r>
      <w:r w:rsidRPr="00F94167">
        <w:rPr>
          <w:rFonts w:ascii="Times New Roman" w:hAnsi="Times New Roman" w:cs="Times New Roman"/>
          <w:sz w:val="24"/>
          <w:szCs w:val="24"/>
        </w:rPr>
        <w:t>параметр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94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приоритетного </w:t>
      </w:r>
      <w:r w:rsidRPr="00F94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инициативного проекта </w:t>
      </w:r>
      <w:r w:rsidRPr="00F94167">
        <w:rPr>
          <w:rFonts w:ascii="Times New Roman" w:hAnsi="Times New Roman" w:cs="Times New Roman"/>
          <w:sz w:val="24"/>
          <w:szCs w:val="24"/>
        </w:rPr>
        <w:t>и 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4167">
        <w:rPr>
          <w:rFonts w:ascii="Times New Roman" w:hAnsi="Times New Roman" w:cs="Times New Roman"/>
          <w:sz w:val="24"/>
          <w:szCs w:val="24"/>
        </w:rPr>
        <w:t xml:space="preserve"> его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. Те идеи, что будут оглашены сегодня, разрабатывались инициативными группами после проведения предварительных мероприятий. Наша с вами задача заключается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том, что 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рассмотреть предлагаемые инициативные проекты,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выбрать среди них приоритетный, определить и утвердить размер и источники его финансирования, а также рассмотреть иные вопросы связанные с участием выбранного проекта в Республиканском конкурсе инициативных проектов. </w:t>
      </w:r>
    </w:p>
    <w:p w14:paraId="046E3063" w14:textId="77777777" w:rsidR="00C640D7" w:rsidRDefault="000B2E2A" w:rsidP="000B2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9E2D679" w14:textId="1242FD57" w:rsidR="000B2E2A" w:rsidRDefault="000B2E2A" w:rsidP="000B2E2A">
      <w:pPr>
        <w:rPr>
          <w:rFonts w:ascii="Times New Roman" w:hAnsi="Times New Roman" w:cs="Times New Roman"/>
          <w:sz w:val="24"/>
          <w:szCs w:val="24"/>
        </w:rPr>
      </w:pPr>
      <w:r w:rsidRPr="007A2F4F"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конкурсе инициативных проектов.</w:t>
      </w:r>
    </w:p>
    <w:p w14:paraId="6E4AC076" w14:textId="77777777" w:rsidR="000B2E2A" w:rsidRPr="00393B20" w:rsidRDefault="000B2E2A" w:rsidP="000B2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94167">
        <w:rPr>
          <w:rFonts w:ascii="Times New Roman" w:hAnsi="Times New Roman" w:cs="Times New Roman"/>
          <w:b/>
          <w:sz w:val="24"/>
          <w:szCs w:val="24"/>
        </w:rPr>
        <w:t>Голосовали: «За»-10; «Против»-нет; «Воздержались»-нет</w:t>
      </w:r>
    </w:p>
    <w:p w14:paraId="44C66D45" w14:textId="77777777" w:rsidR="000B2E2A" w:rsidRPr="00F94167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Решение принимается.</w:t>
      </w:r>
    </w:p>
    <w:p w14:paraId="0B5ADA65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8FE81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A6136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>
        <w:rPr>
          <w:rFonts w:ascii="Times New Roman" w:hAnsi="Times New Roman" w:cs="Times New Roman"/>
          <w:sz w:val="24"/>
          <w:szCs w:val="24"/>
        </w:rPr>
        <w:t xml:space="preserve"> Уважаемые жители, теперь, когда вы решили участвовать в конкурсном отборе, предлагаю рассмотреть инициативные проекты, подготовленные жителями. </w:t>
      </w:r>
    </w:p>
    <w:p w14:paraId="37C85BFA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D59BE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подробно об одном из инициативных проектов нам расскажет представитель инициативной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Буркин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ознакомил жителей с инициативным проектом, направленным на устройство спортивной площадки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Описание проблемы: В микрорайоне  «Солнечный» большинство  жителей активно поддерживают здоровый образ жизни. Можно заметить людей на утренних и вечерних пробежках, но для разнообразия физической нагрузки и занятий физкультурой по близости нет никаких площадок не то что бы с необходимым количеством современных тренажеров, даже с обыкновенным турником. Для решения этой проблемы предлагаем рассмотреть установку современного спортивного комплекса, состоящего из 7 многофункциональных тренажеров на все группы мышц.</w:t>
      </w:r>
    </w:p>
    <w:p w14:paraId="0FE89249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A61E3" w14:textId="6C00317E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предложений: Считаем, что установка именно такого спортивного комплекса позволит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эфеективно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решить проблему, так как предлагаемый комплекс многофункционален и на нем могут заниматься как взрослые, так и дети. Кроме того, был составлен дизайн проект площадки и она удачно вписывается в общий вид микрорайона.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Ожидаемые результаты</w:t>
      </w:r>
      <w:proofErr w:type="gramStart"/>
      <w:r>
        <w:rPr>
          <w:rFonts w:ascii="Times New Roman" w:hAnsi="Times New Roman" w:cs="Times New Roman"/>
          <w:sz w:val="24"/>
          <w:szCs w:val="24"/>
        </w:rPr>
        <w:t>: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этого проекта жители получат возможность заниматься физической культурой с разнообразными видами упражнений, привлекать к этому своих детей, а также проводить спортивные праздники и мероприятия охватывающие сразу всех жителей микрорайона.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реализации данного проекта станут взрослые жители микрорайона и подростки. Число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- 500 человек. </w:t>
      </w:r>
    </w:p>
    <w:p w14:paraId="6A29F084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CFADA" w14:textId="48941F8D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расчет: Покупка и установка спортивного комплекса, состоящего из 7 универсальных тренажеров общей стоимостью 1 740 000 тысяч рублей. Вы можете ознакомиться с предварительными расчетами необходимых расходов.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Планируемый срок реализации: до 31 декабря </w:t>
      </w:r>
      <w:r w:rsidR="0043035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Сведения о планируемом финансовом участии жителей и спонсоров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: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реализацию проекта мы бы хотели привлечь от жителей 180 000 рублей, также дополнительно, на финансирование проекта в сумме 180 000 рублей планируется привлечь спонсора ООО «Ромашка».</w:t>
      </w:r>
    </w:p>
    <w:p w14:paraId="13FFAD5B" w14:textId="19903A84" w:rsidR="00C640D7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Сведения о планируемом имущественном или трудовом участии жителей и </w:t>
      </w:r>
      <w:r w:rsidR="00C50A9B">
        <w:rPr>
          <w:rFonts w:ascii="Times New Roman" w:hAnsi="Times New Roman" w:cs="Times New Roman"/>
          <w:sz w:val="24"/>
          <w:szCs w:val="24"/>
        </w:rPr>
        <w:t xml:space="preserve">иных заинтересованных лиц: ООО «Ромашка» </w:t>
      </w:r>
      <w:r>
        <w:rPr>
          <w:rFonts w:ascii="Times New Roman" w:hAnsi="Times New Roman" w:cs="Times New Roman"/>
          <w:sz w:val="24"/>
          <w:szCs w:val="24"/>
        </w:rPr>
        <w:t>кроме финансового вклада</w:t>
      </w:r>
      <w:r w:rsidRPr="001B395A">
        <w:rPr>
          <w:rFonts w:ascii="Times New Roman" w:hAnsi="Times New Roman" w:cs="Times New Roman"/>
          <w:sz w:val="24"/>
          <w:szCs w:val="24"/>
        </w:rPr>
        <w:t xml:space="preserve"> готов поучаствовать материалами в устройстве площадки.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B395A">
        <w:rPr>
          <w:rFonts w:ascii="Times New Roman" w:hAnsi="Times New Roman" w:cs="Times New Roman"/>
          <w:sz w:val="24"/>
          <w:szCs w:val="24"/>
        </w:rPr>
        <w:t xml:space="preserve"> гарантирует установку штакетника по периметру площадки</w:t>
      </w:r>
      <w:r>
        <w:rPr>
          <w:rFonts w:ascii="Times New Roman" w:hAnsi="Times New Roman" w:cs="Times New Roman"/>
          <w:sz w:val="24"/>
          <w:szCs w:val="24"/>
        </w:rPr>
        <w:t>. Предлагаю при реализации этого проекта</w:t>
      </w:r>
      <w:r w:rsidRPr="001B395A">
        <w:rPr>
          <w:rFonts w:ascii="Times New Roman" w:hAnsi="Times New Roman" w:cs="Times New Roman"/>
          <w:sz w:val="24"/>
          <w:szCs w:val="24"/>
        </w:rPr>
        <w:t xml:space="preserve"> населени</w:t>
      </w:r>
      <w:r>
        <w:rPr>
          <w:rFonts w:ascii="Times New Roman" w:hAnsi="Times New Roman" w:cs="Times New Roman"/>
          <w:sz w:val="24"/>
          <w:szCs w:val="24"/>
        </w:rPr>
        <w:t>ю организовать</w:t>
      </w:r>
      <w:r w:rsidRPr="001B395A">
        <w:rPr>
          <w:rFonts w:ascii="Times New Roman" w:hAnsi="Times New Roman" w:cs="Times New Roman"/>
          <w:sz w:val="24"/>
          <w:szCs w:val="24"/>
        </w:rPr>
        <w:t xml:space="preserve"> очистку территории и планировку. </w:t>
      </w:r>
      <w:r>
        <w:rPr>
          <w:rFonts w:ascii="Times New Roman" w:hAnsi="Times New Roman" w:cs="Times New Roman"/>
          <w:sz w:val="24"/>
          <w:szCs w:val="24"/>
        </w:rPr>
        <w:t>Предварительно и</w:t>
      </w:r>
      <w:r w:rsidRPr="001B395A">
        <w:rPr>
          <w:rFonts w:ascii="Times New Roman" w:hAnsi="Times New Roman" w:cs="Times New Roman"/>
          <w:sz w:val="24"/>
          <w:szCs w:val="24"/>
        </w:rPr>
        <w:t xml:space="preserve">мущественный и трудовой вклад </w:t>
      </w:r>
    </w:p>
    <w:p w14:paraId="02F53C51" w14:textId="77777777" w:rsidR="00C640D7" w:rsidRDefault="00C640D7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0638C" w14:textId="21EBBEB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95A">
        <w:rPr>
          <w:rFonts w:ascii="Times New Roman" w:hAnsi="Times New Roman" w:cs="Times New Roman"/>
          <w:sz w:val="24"/>
          <w:szCs w:val="24"/>
        </w:rPr>
        <w:t xml:space="preserve">от населения и </w:t>
      </w:r>
      <w:r w:rsidR="00C50A9B">
        <w:rPr>
          <w:rFonts w:ascii="Times New Roman" w:hAnsi="Times New Roman" w:cs="Times New Roman"/>
          <w:sz w:val="24"/>
          <w:szCs w:val="24"/>
        </w:rPr>
        <w:t>иных заинтересованных лиц</w:t>
      </w:r>
      <w:r w:rsidR="00C50A9B" w:rsidRPr="001B395A">
        <w:rPr>
          <w:rFonts w:ascii="Times New Roman" w:hAnsi="Times New Roman" w:cs="Times New Roman"/>
          <w:sz w:val="24"/>
          <w:szCs w:val="24"/>
        </w:rPr>
        <w:t xml:space="preserve"> </w:t>
      </w:r>
      <w:r w:rsidRPr="001B395A">
        <w:rPr>
          <w:rFonts w:ascii="Times New Roman" w:hAnsi="Times New Roman" w:cs="Times New Roman"/>
          <w:sz w:val="24"/>
          <w:szCs w:val="24"/>
        </w:rPr>
        <w:t>оценен согласно калькуляциям в размере 10% от суммы, то есть 120 000 (сто двадцать тысяч) рублей с каждой стороны.</w:t>
      </w:r>
    </w:p>
    <w:p w14:paraId="1C67D059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09BAE" w14:textId="77777777" w:rsidR="000B2E2A" w:rsidRDefault="000B2E2A" w:rsidP="000B2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объем средств и источники финансирования: При общей смете проекта 1 740 000 рублей, предлагаем просить республиканские средства в размере 1 200 000 рублей. Определить вклад муниципалитета в размере 180 000 рублей. Размер инициативных платежей, то есть общая сумма средств населения и спонсора составит 360 000 рублей.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Место реализации: Проект будет реализован в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в селе Завьялово на территории микрорайона «Солнечный», на земельном участке между школой и магазином.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Спасибо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за выступление, сейчас со вторым подготовленным инициативным проектом вас ознакомит Крохина А.В.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Крохина А.В. ознакомила жителей с инициативным проектом, направленным на ремонт дороги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дома №100 до дома №172.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Описание проблемы: Улица Солнечная является центральной улицей нашего микрорайона, по ней проезжает большое количество машин и с момента последней отсыпки дороги прошло достаточно много времени. После продолжительных дождей дорогу размывает и передвигаться по ней пешком затруднительно, кроме того, проезжающие машины развозят образовавшуюся грязь по территории всего микрорайона.  Для решения этой проблемы предлагаем отсыпать километр дороги шириной 5 метров щебнем фракции </w:t>
      </w:r>
      <w:r w:rsidRPr="007917AE">
        <w:rPr>
          <w:rFonts w:ascii="Times New Roman" w:hAnsi="Times New Roman" w:cs="Times New Roman"/>
          <w:sz w:val="24"/>
          <w:szCs w:val="24"/>
        </w:rPr>
        <w:t>40-70</w:t>
      </w:r>
      <w:r>
        <w:rPr>
          <w:rFonts w:ascii="Times New Roman" w:hAnsi="Times New Roman" w:cs="Times New Roman"/>
          <w:sz w:val="24"/>
          <w:szCs w:val="24"/>
        </w:rPr>
        <w:t xml:space="preserve"> слоем в 3 см. Эта дорога важна для жителей, потому что именно по ней проходит основной транспортный поток. Каждый житель микрорайона проезжает по данному отрезку дороги на пути к своему дому.</w:t>
      </w:r>
    </w:p>
    <w:p w14:paraId="735148A3" w14:textId="77777777" w:rsidR="000B2E2A" w:rsidRDefault="000B2E2A" w:rsidP="000B2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C7AAC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предложений: Считаем,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самым оптимальным вариантом решения этой проблемы, так как этот материал хорошо укрепляет поверхность дороги, а также в виду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стоимости работ при использовании этого материала получится укрепить большую часть улицы, чем при асфальтировании.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Ожидаемые результаты: При реализации этого проекта главная улица микрорайона станет чище и укрепится основание под асфальтовое покрытие в будущем.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реализации данного проекта станут жители улицы Солнечная от дома №100 до дома № 172. Число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- 150 человек. </w:t>
      </w:r>
    </w:p>
    <w:p w14:paraId="46DAC9DD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EF1A9" w14:textId="0469446B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расчет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: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сметы, приобретение щебня фракции 40-70 в объеме 28 тонн составит 1 250 000 рублей. Услуги грейдера обойдутся нам в 200 000 рублей. Итого общая стоимость проекта составит 1 450 000 рублей. Вы можете ознакомиться с предварительными расчетами необходимых расходов.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Планируемый срок реализации: до 31 декабря </w:t>
      </w:r>
      <w:r w:rsidR="0043035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Сведения о планируемом финансовом участии жителей и </w:t>
      </w:r>
      <w:r w:rsidR="00C50A9B">
        <w:rPr>
          <w:rFonts w:ascii="Times New Roman" w:hAnsi="Times New Roman" w:cs="Times New Roman"/>
          <w:sz w:val="24"/>
          <w:szCs w:val="24"/>
        </w:rPr>
        <w:t>иных заинтересованных лиц</w:t>
      </w:r>
      <w:r>
        <w:rPr>
          <w:rFonts w:ascii="Times New Roman" w:hAnsi="Times New Roman" w:cs="Times New Roman"/>
          <w:sz w:val="24"/>
          <w:szCs w:val="24"/>
        </w:rPr>
        <w:t xml:space="preserve">: На реализацию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проекта мы бы хотели привлечь от жителей 150 000 рублей, также дополнительно, на финансирование проекта в сумме 150 000 рублей планируется привлечь </w:t>
      </w:r>
      <w:r w:rsidR="00C50A9B">
        <w:rPr>
          <w:rFonts w:ascii="Times New Roman" w:hAnsi="Times New Roman" w:cs="Times New Roman"/>
          <w:sz w:val="24"/>
          <w:szCs w:val="24"/>
        </w:rPr>
        <w:t>иных заинтересованных лиц</w:t>
      </w:r>
      <w:r w:rsidR="00C5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«Колибри».</w:t>
      </w:r>
    </w:p>
    <w:p w14:paraId="1B2DD894" w14:textId="393A5685" w:rsidR="00C640D7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Сведения о планируемом имущественном или трудовом участии жителей и спонсоров: Имущественный или трудовой вклад со стороны населения и </w:t>
      </w:r>
      <w:r w:rsidR="00C50A9B">
        <w:rPr>
          <w:rFonts w:ascii="Times New Roman" w:hAnsi="Times New Roman" w:cs="Times New Roman"/>
          <w:sz w:val="24"/>
          <w:szCs w:val="24"/>
        </w:rPr>
        <w:t>иных заинтересованных лиц</w:t>
      </w:r>
      <w:r w:rsidR="00C5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планируется.</w:t>
      </w:r>
    </w:p>
    <w:p w14:paraId="48DA69CD" w14:textId="77777777" w:rsidR="00C640D7" w:rsidRDefault="00C640D7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924B2" w14:textId="35333976" w:rsidR="00C640D7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объем средств и источники финансирования: При общей смете проекта 1 450 000 рублей, предлагаем просить республиканские средства в размере 1 000 000 рублей. Определить вклад муниципалитета в размере 150 000 рублей. Размер инициативных платежей, то есть общая сумма средств населения и спонсора составит 300 тысяч рублей.</w:t>
      </w:r>
    </w:p>
    <w:p w14:paraId="20619A95" w14:textId="77777777" w:rsidR="00C640D7" w:rsidRDefault="00C640D7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D3E33" w14:textId="53A33946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реализации: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дороги будет осуществляться в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в селе Завьялово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дома №100 до дома №172.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Какие есть вопросы или предложения по представленным инициативным проектам?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Вопросов или предложений не поступало.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FB81E71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6F0"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об инициативных проектах.</w:t>
      </w:r>
    </w:p>
    <w:p w14:paraId="6574AED0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352A1" w14:textId="77777777" w:rsidR="000B2E2A" w:rsidRPr="00F94167" w:rsidRDefault="000B2E2A" w:rsidP="000B2E2A">
      <w:pPr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Голосовали: «За»-</w:t>
      </w:r>
      <w:r w:rsidRPr="00C50A9B">
        <w:rPr>
          <w:rFonts w:ascii="Times New Roman" w:hAnsi="Times New Roman" w:cs="Times New Roman"/>
          <w:b/>
          <w:sz w:val="24"/>
          <w:szCs w:val="24"/>
        </w:rPr>
        <w:t>10</w:t>
      </w:r>
      <w:r w:rsidRPr="00F94167">
        <w:rPr>
          <w:rFonts w:ascii="Times New Roman" w:hAnsi="Times New Roman" w:cs="Times New Roman"/>
          <w:b/>
          <w:sz w:val="24"/>
          <w:szCs w:val="24"/>
        </w:rPr>
        <w:t>; «Против»-нет; «Воздержались»-нет</w:t>
      </w:r>
    </w:p>
    <w:p w14:paraId="2565C800" w14:textId="77777777" w:rsidR="000B2E2A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Решение принимается.</w:t>
      </w:r>
    </w:p>
    <w:p w14:paraId="1E0580EA" w14:textId="77777777" w:rsidR="00521D17" w:rsidRPr="00F94167" w:rsidRDefault="00521D17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FF87CC" w14:textId="1DACB667" w:rsidR="00C50A9B" w:rsidRDefault="00521D17" w:rsidP="00521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94167">
        <w:rPr>
          <w:rFonts w:ascii="Times New Roman" w:hAnsi="Times New Roman" w:cs="Times New Roman"/>
          <w:b/>
          <w:sz w:val="24"/>
          <w:szCs w:val="24"/>
        </w:rPr>
        <w:t>. Председательствующий: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повестку дня выносится следующий вопрос - наличие правоустанавливающих документов на объект общественной инфраструктуры. </w:t>
      </w:r>
      <w:r w:rsidRPr="006277F2">
        <w:rPr>
          <w:rFonts w:ascii="Times New Roman" w:hAnsi="Times New Roman" w:cs="Times New Roman"/>
          <w:sz w:val="24"/>
          <w:szCs w:val="24"/>
        </w:rPr>
        <w:t>Для подтверждения права собственности на дорогу без твердого покрытия, находящуюся в границах муниципального образования, необходимо предоставить копию выписки из Единого государственного реестра недвижимости на земельный участок, на котором располагается дорога, а также выписку на автомобильную дорогу из реестра муниципальной собственности.</w:t>
      </w:r>
      <w:r w:rsidR="00C50A9B">
        <w:rPr>
          <w:rFonts w:ascii="Times New Roman" w:hAnsi="Times New Roman" w:cs="Times New Roman"/>
          <w:sz w:val="24"/>
          <w:szCs w:val="24"/>
        </w:rPr>
        <w:t xml:space="preserve"> </w:t>
      </w:r>
      <w:r w:rsidR="00C50A9B" w:rsidRPr="00A344E2">
        <w:rPr>
          <w:rFonts w:ascii="Times New Roman" w:hAnsi="Times New Roman" w:cs="Times New Roman"/>
          <w:sz w:val="24"/>
          <w:szCs w:val="24"/>
        </w:rPr>
        <w:t xml:space="preserve">Для подтверждения права собственности </w:t>
      </w:r>
      <w:r w:rsidR="00C50A9B">
        <w:rPr>
          <w:rFonts w:ascii="Times New Roman" w:hAnsi="Times New Roman" w:cs="Times New Roman"/>
          <w:sz w:val="24"/>
          <w:szCs w:val="24"/>
        </w:rPr>
        <w:t xml:space="preserve">на землю под спортивную площадку необходимо </w:t>
      </w:r>
      <w:r w:rsidR="00C50A9B" w:rsidRPr="00A344E2">
        <w:rPr>
          <w:rFonts w:ascii="Times New Roman" w:hAnsi="Times New Roman" w:cs="Times New Roman"/>
          <w:sz w:val="24"/>
          <w:szCs w:val="24"/>
        </w:rPr>
        <w:t xml:space="preserve">предоставить копию выписки из Единого государственного реестра недвижимости на земельный участок, на котором располагается </w:t>
      </w:r>
      <w:r w:rsidR="00C50A9B">
        <w:rPr>
          <w:rFonts w:ascii="Times New Roman" w:hAnsi="Times New Roman" w:cs="Times New Roman"/>
          <w:sz w:val="24"/>
          <w:szCs w:val="24"/>
        </w:rPr>
        <w:t xml:space="preserve">спортивная площадка. </w:t>
      </w:r>
      <w:r>
        <w:rPr>
          <w:rFonts w:ascii="Times New Roman" w:hAnsi="Times New Roman" w:cs="Times New Roman"/>
          <w:sz w:val="24"/>
          <w:szCs w:val="24"/>
        </w:rPr>
        <w:t xml:space="preserve"> Данные документы были заблаговременно запрошены инициативной группой у администрации и соответствуют условиям участия в конкурсном отборе. Желающие могут с ними ознакомиться.</w:t>
      </w:r>
    </w:p>
    <w:p w14:paraId="2E9C8B88" w14:textId="7B3EA2FC" w:rsidR="00521D17" w:rsidRPr="00E15B07" w:rsidRDefault="00521D17" w:rsidP="00521D17">
      <w:pPr>
        <w:jc w:val="both"/>
        <w:rPr>
          <w:rFonts w:ascii="Times New Roman" w:hAnsi="Times New Roman" w:cs="Times New Roman"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Постановили</w:t>
      </w:r>
      <w:proofErr w:type="gramStart"/>
      <w:r w:rsidRPr="00F941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сведению информацию о наличии правоустанавливающих документов.</w:t>
      </w:r>
    </w:p>
    <w:p w14:paraId="46A1AC3C" w14:textId="77777777" w:rsidR="00521D17" w:rsidRPr="00F94167" w:rsidRDefault="00521D17" w:rsidP="00521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Голосовали: «За»-</w:t>
      </w:r>
      <w:r w:rsidRPr="00C50A9B">
        <w:rPr>
          <w:rFonts w:ascii="Times New Roman" w:hAnsi="Times New Roman" w:cs="Times New Roman"/>
          <w:b/>
          <w:sz w:val="24"/>
          <w:szCs w:val="24"/>
        </w:rPr>
        <w:t>10</w:t>
      </w:r>
      <w:r w:rsidRPr="00F94167">
        <w:rPr>
          <w:rFonts w:ascii="Times New Roman" w:hAnsi="Times New Roman" w:cs="Times New Roman"/>
          <w:b/>
          <w:sz w:val="24"/>
          <w:szCs w:val="24"/>
        </w:rPr>
        <w:t>; «Против»-нет; «Воздержались»-нет</w:t>
      </w:r>
    </w:p>
    <w:p w14:paraId="43594CBE" w14:textId="77777777" w:rsidR="00521D17" w:rsidRPr="00F94167" w:rsidRDefault="00521D17" w:rsidP="00521D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E1F1C9" w14:textId="77777777" w:rsidR="00521D17" w:rsidRPr="00F94167" w:rsidRDefault="00521D17" w:rsidP="00521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Решение принимается.</w:t>
      </w:r>
    </w:p>
    <w:p w14:paraId="4CB675DA" w14:textId="77777777" w:rsidR="000B2E2A" w:rsidRPr="00FB16F0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D3FB79" w14:textId="6FBA94F3" w:rsidR="000B2E2A" w:rsidRDefault="00521D17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B2E2A" w:rsidRPr="00FB16F0">
        <w:rPr>
          <w:rFonts w:ascii="Times New Roman" w:hAnsi="Times New Roman" w:cs="Times New Roman"/>
          <w:b/>
          <w:sz w:val="24"/>
          <w:szCs w:val="24"/>
        </w:rPr>
        <w:t>. Председательствующий:</w:t>
      </w:r>
      <w:r w:rsidR="000B2E2A">
        <w:rPr>
          <w:rFonts w:ascii="Times New Roman" w:hAnsi="Times New Roman" w:cs="Times New Roman"/>
          <w:sz w:val="24"/>
          <w:szCs w:val="24"/>
        </w:rPr>
        <w:t xml:space="preserve"> Теперь необходимо принять решение о поддержке приоритетного инициативного проекта. </w:t>
      </w:r>
    </w:p>
    <w:p w14:paraId="75630B2C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Голосуем. Кто за устройство спортивной площадки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3B09C5B" w14:textId="77777777" w:rsidR="000B2E2A" w:rsidRPr="00F94167" w:rsidRDefault="000B2E2A" w:rsidP="000B2E2A">
      <w:pPr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Голосовали: «За»-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94167">
        <w:rPr>
          <w:rFonts w:ascii="Times New Roman" w:hAnsi="Times New Roman" w:cs="Times New Roman"/>
          <w:b/>
          <w:sz w:val="24"/>
          <w:szCs w:val="24"/>
        </w:rPr>
        <w:t>; «Против»-нет; «Воздержались»-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14:paraId="596B352F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Кто из жителей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0E43C19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9B49C" w14:textId="77777777" w:rsidR="00C640D7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A9B">
        <w:rPr>
          <w:rFonts w:ascii="Times New Roman" w:hAnsi="Times New Roman" w:cs="Times New Roman"/>
          <w:b/>
          <w:sz w:val="24"/>
          <w:szCs w:val="24"/>
        </w:rPr>
        <w:t>Голосовали: «За»-3; «Против»-2; «Воздержались»-5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итогам голосования жителями выбран проект, направленный на устройство спортивной площадки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Необходимо отразить результаты голосования в подписном листе. </w:t>
      </w:r>
    </w:p>
    <w:p w14:paraId="2724A6C6" w14:textId="77777777" w:rsidR="00C640D7" w:rsidRDefault="00C640D7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EC89B" w14:textId="77777777" w:rsidR="00C640D7" w:rsidRDefault="00C640D7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2B181" w14:textId="77777777" w:rsidR="00C640D7" w:rsidRDefault="00C640D7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22D66" w14:textId="25B8CC63" w:rsidR="000B2E2A" w:rsidRPr="0001701D" w:rsidRDefault="00C640D7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r w:rsidR="000B2E2A">
        <w:rPr>
          <w:rFonts w:ascii="Times New Roman" w:hAnsi="Times New Roman" w:cs="Times New Roman"/>
          <w:sz w:val="24"/>
          <w:szCs w:val="24"/>
        </w:rPr>
        <w:t xml:space="preserve">распишитесь в подписных </w:t>
      </w:r>
      <w:r w:rsidR="00242E6A">
        <w:rPr>
          <w:rFonts w:ascii="Times New Roman" w:hAnsi="Times New Roman" w:cs="Times New Roman"/>
          <w:sz w:val="24"/>
          <w:szCs w:val="24"/>
        </w:rPr>
        <w:t>листах, прописав</w:t>
      </w:r>
      <w:r>
        <w:rPr>
          <w:rFonts w:ascii="Times New Roman" w:hAnsi="Times New Roman" w:cs="Times New Roman"/>
          <w:sz w:val="24"/>
          <w:szCs w:val="24"/>
        </w:rPr>
        <w:t xml:space="preserve"> свою фамилию, имя, отчество полностью</w:t>
      </w:r>
      <w:r w:rsidR="00677B2B">
        <w:rPr>
          <w:rFonts w:ascii="Times New Roman" w:hAnsi="Times New Roman" w:cs="Times New Roman"/>
          <w:sz w:val="24"/>
          <w:szCs w:val="24"/>
        </w:rPr>
        <w:t xml:space="preserve">, </w:t>
      </w:r>
      <w:r w:rsidR="00677B2B" w:rsidRPr="00C50A9B">
        <w:rPr>
          <w:rFonts w:ascii="Times New Roman" w:hAnsi="Times New Roman" w:cs="Times New Roman"/>
          <w:sz w:val="24"/>
          <w:szCs w:val="24"/>
        </w:rPr>
        <w:t>адрес</w:t>
      </w:r>
      <w:r w:rsidR="000B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св</w:t>
      </w:r>
      <w:r w:rsidR="000B2E2A">
        <w:rPr>
          <w:rFonts w:ascii="Times New Roman" w:hAnsi="Times New Roman" w:cs="Times New Roman"/>
          <w:sz w:val="24"/>
          <w:szCs w:val="24"/>
        </w:rPr>
        <w:t xml:space="preserve">ой ответ словами, а не символами. </w:t>
      </w:r>
      <w:r>
        <w:rPr>
          <w:rFonts w:ascii="Times New Roman" w:hAnsi="Times New Roman" w:cs="Times New Roman"/>
          <w:sz w:val="24"/>
          <w:szCs w:val="24"/>
        </w:rPr>
        <w:br/>
      </w:r>
      <w:r w:rsidR="000B2E2A">
        <w:rPr>
          <w:rFonts w:ascii="Times New Roman" w:hAnsi="Times New Roman" w:cs="Times New Roman"/>
          <w:sz w:val="24"/>
          <w:szCs w:val="24"/>
        </w:rPr>
        <w:br/>
      </w:r>
    </w:p>
    <w:p w14:paraId="55F4833D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6F0">
        <w:rPr>
          <w:rFonts w:ascii="Times New Roman" w:hAnsi="Times New Roman" w:cs="Times New Roman"/>
          <w:b/>
          <w:sz w:val="24"/>
          <w:szCs w:val="24"/>
        </w:rPr>
        <w:t>Постановили</w:t>
      </w:r>
      <w:proofErr w:type="gramStart"/>
      <w:r w:rsidRPr="00FB16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Поддержать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инициативный проект направленный на устройство спортивной площадки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5B90A8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93A2B" w14:textId="77777777" w:rsidR="000B2E2A" w:rsidRPr="00F94167" w:rsidRDefault="000B2E2A" w:rsidP="000B2E2A">
      <w:pPr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Голосовали: «За»-</w:t>
      </w:r>
      <w:r w:rsidRPr="00C50A9B">
        <w:rPr>
          <w:rFonts w:ascii="Times New Roman" w:hAnsi="Times New Roman" w:cs="Times New Roman"/>
          <w:sz w:val="24"/>
          <w:szCs w:val="24"/>
        </w:rPr>
        <w:t>10</w:t>
      </w:r>
      <w:r w:rsidRPr="00F94167">
        <w:rPr>
          <w:rFonts w:ascii="Times New Roman" w:hAnsi="Times New Roman" w:cs="Times New Roman"/>
          <w:b/>
          <w:sz w:val="24"/>
          <w:szCs w:val="24"/>
        </w:rPr>
        <w:t>; «Против»-нет; «Воздержались»-нет</w:t>
      </w:r>
    </w:p>
    <w:p w14:paraId="09C98C38" w14:textId="77777777" w:rsidR="000B2E2A" w:rsidRPr="00F94167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Решение принимается.</w:t>
      </w:r>
    </w:p>
    <w:p w14:paraId="5D968241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3F868" w14:textId="77777777" w:rsidR="00C640D7" w:rsidRDefault="00C640D7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0D830E" w14:textId="77777777" w:rsidR="00C640D7" w:rsidRDefault="00C640D7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0FEA67" w14:textId="54A8778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4167">
        <w:rPr>
          <w:rFonts w:ascii="Times New Roman" w:hAnsi="Times New Roman" w:cs="Times New Roman"/>
          <w:b/>
          <w:sz w:val="24"/>
          <w:szCs w:val="24"/>
        </w:rPr>
        <w:t>. Председательствующий</w:t>
      </w:r>
      <w:proofErr w:type="gramStart"/>
      <w:r w:rsidRPr="00F941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Теперь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решить </w:t>
      </w:r>
      <w:r w:rsidR="00521D17">
        <w:rPr>
          <w:rFonts w:ascii="Times New Roman" w:hAnsi="Times New Roman" w:cs="Times New Roman"/>
          <w:sz w:val="24"/>
          <w:szCs w:val="24"/>
        </w:rPr>
        <w:t>пятый</w:t>
      </w:r>
      <w:r>
        <w:rPr>
          <w:rFonts w:ascii="Times New Roman" w:hAnsi="Times New Roman" w:cs="Times New Roman"/>
          <w:sz w:val="24"/>
          <w:szCs w:val="24"/>
        </w:rPr>
        <w:t xml:space="preserve"> вопрос повестки дня-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предварительной смете на устройство спортивной площадки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необходимо 1 740 000,00 (один миллион семьсот сорок тысяч) рублей. Как уже было сказано, процент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стороны муниципалитета составит 15%. Нам необходимо определиться с уровнем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14:paraId="67A055BF" w14:textId="67C2088D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было предложено в инициативном проекте, вклад от населения составит 180 000 (сто восемьдесят тысяч) рублей, вклад от спонсора ООО «Ромашка» также составит 180 000 (сто восемьдесят тысяч) рублей. </w:t>
      </w:r>
      <w:r w:rsidRPr="001C4AA8">
        <w:rPr>
          <w:rFonts w:ascii="Times New Roman" w:hAnsi="Times New Roman" w:cs="Times New Roman"/>
          <w:sz w:val="24"/>
          <w:szCs w:val="24"/>
        </w:rPr>
        <w:t xml:space="preserve">Население и спонсор готовы поучаствовать трудом и материалами в устройстве площадки. Спонсор гарантирует установку штакетника по периметру площадки, а население очистку территории и планировку. Имущественный и трудовой вклад от населения и </w:t>
      </w:r>
      <w:r w:rsidR="00C50A9B">
        <w:rPr>
          <w:rFonts w:ascii="Times New Roman" w:hAnsi="Times New Roman" w:cs="Times New Roman"/>
          <w:sz w:val="24"/>
          <w:szCs w:val="24"/>
        </w:rPr>
        <w:t xml:space="preserve">иных заинтересованных лиц </w:t>
      </w:r>
      <w:r w:rsidRPr="001C4AA8">
        <w:rPr>
          <w:rFonts w:ascii="Times New Roman" w:hAnsi="Times New Roman" w:cs="Times New Roman"/>
          <w:sz w:val="24"/>
          <w:szCs w:val="24"/>
        </w:rPr>
        <w:t>оценен согласно калькуляциям в размере 10% от суммы, то есть 120 000 (сто двадцать тысяч) рублей с каждой стороны.</w:t>
      </w:r>
    </w:p>
    <w:p w14:paraId="0D06629F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22642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Предлагаю проголосовать:</w:t>
      </w:r>
      <w:r>
        <w:rPr>
          <w:rFonts w:ascii="Times New Roman" w:hAnsi="Times New Roman" w:cs="Times New Roman"/>
          <w:sz w:val="24"/>
          <w:szCs w:val="24"/>
        </w:rPr>
        <w:t xml:space="preserve"> Кто за данное предложение?</w:t>
      </w:r>
    </w:p>
    <w:p w14:paraId="72828A2A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B6572" w14:textId="77777777" w:rsidR="000B2E2A" w:rsidRPr="00F94167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Голосовали: «За»-10; «Против»-нет; «Воздержались»-нет</w:t>
      </w:r>
    </w:p>
    <w:p w14:paraId="0B6F8761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95A38" w14:textId="77777777" w:rsidR="000B2E2A" w:rsidRPr="00F94167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Решение принимается.</w:t>
      </w:r>
    </w:p>
    <w:p w14:paraId="0BF70936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9218E" w14:textId="77777777" w:rsidR="000B2E2A" w:rsidRPr="00F94167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14:paraId="07F8FC43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2483D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общей смете проекта 1 740 000 рублей, просить республиканские средства в размере 1 200 000 рублей.</w:t>
      </w:r>
    </w:p>
    <w:p w14:paraId="6ACA4B50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Определить вклад населения в размере 180 000 рублей.</w:t>
      </w:r>
    </w:p>
    <w:p w14:paraId="6DB81F57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Принять к сведению, что вклад муниципального образования будет составлять 180 000 рублей, что составляет до 15% от суммы запрашиваемых средств.</w:t>
      </w:r>
    </w:p>
    <w:p w14:paraId="4B97405F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Принять к сведению, что спонсорская помощь составит 180 000 рублей.</w:t>
      </w:r>
    </w:p>
    <w:p w14:paraId="048D486B" w14:textId="33735142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1C4AA8">
        <w:rPr>
          <w:rFonts w:ascii="Times New Roman" w:hAnsi="Times New Roman" w:cs="Times New Roman"/>
          <w:sz w:val="24"/>
          <w:szCs w:val="24"/>
        </w:rPr>
        <w:t xml:space="preserve">Имущественный и трудовой вклад от населения и </w:t>
      </w:r>
      <w:r w:rsidR="00C50A9B">
        <w:rPr>
          <w:rFonts w:ascii="Times New Roman" w:hAnsi="Times New Roman" w:cs="Times New Roman"/>
          <w:sz w:val="24"/>
          <w:szCs w:val="24"/>
        </w:rPr>
        <w:t xml:space="preserve">иных заинтересованных лиц </w:t>
      </w:r>
      <w:r w:rsidRPr="001C4AA8">
        <w:rPr>
          <w:rFonts w:ascii="Times New Roman" w:hAnsi="Times New Roman" w:cs="Times New Roman"/>
          <w:sz w:val="24"/>
          <w:szCs w:val="24"/>
        </w:rPr>
        <w:t>составит 10% от запрашиваемой суммы, то есть 120 000 рублей с каждой стороны.</w:t>
      </w:r>
    </w:p>
    <w:p w14:paraId="3B1FE46C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ADBE0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1F5A4" w14:textId="77777777" w:rsidR="000B2E2A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Голосовали: «За»-10; «Против»-нет; «Воздержались»-нет</w:t>
      </w:r>
    </w:p>
    <w:p w14:paraId="4CD9898A" w14:textId="77777777" w:rsidR="000B2E2A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7E61BA" w14:textId="77777777" w:rsidR="000B2E2A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принимается.</w:t>
      </w:r>
    </w:p>
    <w:p w14:paraId="1B77FA4F" w14:textId="77777777" w:rsidR="000B2E2A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CA6517" w14:textId="77777777" w:rsidR="000B2E2A" w:rsidRDefault="000B2E2A" w:rsidP="000B2E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631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19E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86319E">
        <w:rPr>
          <w:rFonts w:ascii="Times New Roman" w:hAnsi="Times New Roman" w:cs="Times New Roman"/>
          <w:sz w:val="24"/>
          <w:szCs w:val="24"/>
        </w:rPr>
        <w:t>На повестке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19E">
        <w:rPr>
          <w:rFonts w:ascii="Times New Roman" w:hAnsi="Times New Roman" w:cs="Times New Roman"/>
          <w:sz w:val="24"/>
          <w:szCs w:val="24"/>
        </w:rPr>
        <w:t xml:space="preserve">- о </w:t>
      </w:r>
      <w:r>
        <w:rPr>
          <w:rFonts w:ascii="Times New Roman" w:hAnsi="Times New Roman" w:cs="Times New Roman"/>
          <w:sz w:val="24"/>
          <w:szCs w:val="24"/>
        </w:rPr>
        <w:t xml:space="preserve">возврате </w:t>
      </w:r>
      <w:r w:rsidRPr="0086319E">
        <w:rPr>
          <w:rFonts w:ascii="Times New Roman" w:hAnsi="Times New Roman" w:cs="Times New Roman"/>
          <w:sz w:val="24"/>
          <w:szCs w:val="24"/>
        </w:rPr>
        <w:t xml:space="preserve">сэкономленных средств после проведения торгов. В случае уменьшения общей стоимости проекта в результате проведения конкурсных процедур при реализации проекта, неиспользованный остаток подлежит возврату пропорционально. </w:t>
      </w:r>
      <w:r>
        <w:rPr>
          <w:rFonts w:ascii="Times New Roman" w:hAnsi="Times New Roman" w:cs="Times New Roman"/>
          <w:sz w:val="24"/>
          <w:szCs w:val="24"/>
        </w:rPr>
        <w:t>Это значит, что сэкономленные средства будут пропорционально возвращены во все 4 источника – в бюджет республики, бюджет МО, спонсорам и жителям.</w:t>
      </w:r>
    </w:p>
    <w:p w14:paraId="43950CA1" w14:textId="77777777" w:rsidR="000B2E2A" w:rsidRDefault="000B2E2A" w:rsidP="000B2E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6319E">
        <w:rPr>
          <w:rFonts w:ascii="Times New Roman" w:hAnsi="Times New Roman" w:cs="Times New Roman"/>
          <w:sz w:val="24"/>
          <w:szCs w:val="24"/>
        </w:rPr>
        <w:t>Есть вопросы?</w:t>
      </w:r>
    </w:p>
    <w:p w14:paraId="48125E32" w14:textId="77777777" w:rsidR="000B2E2A" w:rsidRDefault="000B2E2A" w:rsidP="000B2E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4789D" w14:textId="77777777" w:rsidR="000B2E2A" w:rsidRDefault="000B2E2A" w:rsidP="000B2E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 поступало.</w:t>
      </w:r>
    </w:p>
    <w:p w14:paraId="3D83C759" w14:textId="77777777" w:rsidR="000B2E2A" w:rsidRDefault="000B2E2A" w:rsidP="000B2E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37089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6F0"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сэкономленных средствах. </w:t>
      </w:r>
    </w:p>
    <w:p w14:paraId="6480EB05" w14:textId="77777777" w:rsidR="000B2E2A" w:rsidRDefault="000B2E2A" w:rsidP="000B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501F2" w14:textId="77777777" w:rsidR="000B2E2A" w:rsidRPr="00F94167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Голосовали: «За»-10; «Против»-нет; «Воздержались»-нет</w:t>
      </w:r>
    </w:p>
    <w:p w14:paraId="60E886AA" w14:textId="77777777" w:rsidR="000B2E2A" w:rsidRPr="00F94167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831B39" w14:textId="77777777" w:rsidR="000B2E2A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167">
        <w:rPr>
          <w:rFonts w:ascii="Times New Roman" w:hAnsi="Times New Roman" w:cs="Times New Roman"/>
          <w:b/>
          <w:sz w:val="24"/>
          <w:szCs w:val="24"/>
        </w:rPr>
        <w:t>Решение принимается.</w:t>
      </w:r>
    </w:p>
    <w:p w14:paraId="67B83006" w14:textId="77777777" w:rsidR="000B2E2A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7399D" w14:textId="77777777" w:rsidR="000B2E2A" w:rsidRPr="00F94167" w:rsidRDefault="000B2E2A" w:rsidP="000B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Председатель: Уважаемые жители улицы Солнечная, на этом повестка дня исчерпана. Спасибо всем за внимание и активное участие. </w:t>
      </w:r>
    </w:p>
    <w:p w14:paraId="3609F0EF" w14:textId="77777777" w:rsidR="000B2E2A" w:rsidRPr="0086319E" w:rsidRDefault="000B2E2A" w:rsidP="000B2E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03502" w14:textId="77777777" w:rsidR="000B2E2A" w:rsidRPr="001E6D7B" w:rsidRDefault="000B2E2A" w:rsidP="000B2E2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359E89A9" w14:textId="77777777" w:rsidR="000B2E2A" w:rsidRPr="005E24D4" w:rsidRDefault="000B2E2A" w:rsidP="000B2E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24D4">
        <w:rPr>
          <w:rFonts w:ascii="Times New Roman" w:hAnsi="Times New Roman" w:cs="Times New Roman"/>
          <w:sz w:val="24"/>
          <w:szCs w:val="24"/>
        </w:rPr>
        <w:t>редседатель собрания</w:t>
      </w:r>
      <w:r w:rsidRPr="00B86659">
        <w:rPr>
          <w:rFonts w:ascii="Times New Roman" w:hAnsi="Times New Roman" w:cs="Times New Roman"/>
          <w:sz w:val="24"/>
          <w:szCs w:val="24"/>
        </w:rPr>
        <w:t>/схода/конференции</w:t>
      </w:r>
      <w:r w:rsidRPr="005E24D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24D4">
        <w:rPr>
          <w:rFonts w:ascii="Times New Roman" w:hAnsi="Times New Roman" w:cs="Times New Roman"/>
          <w:sz w:val="24"/>
          <w:szCs w:val="24"/>
        </w:rPr>
        <w:t xml:space="preserve">         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24D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24D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И.И.Кириченко</w:t>
      </w:r>
      <w:proofErr w:type="spellEnd"/>
    </w:p>
    <w:p w14:paraId="1E13DCA8" w14:textId="77777777" w:rsidR="000B2E2A" w:rsidRPr="005E24D4" w:rsidRDefault="000B2E2A" w:rsidP="000B2E2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E2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E24D4">
        <w:rPr>
          <w:rFonts w:ascii="Times New Roman" w:hAnsi="Times New Roman" w:cs="Times New Roman"/>
          <w:sz w:val="20"/>
          <w:szCs w:val="20"/>
        </w:rPr>
        <w:t>(подпись)</w:t>
      </w:r>
    </w:p>
    <w:p w14:paraId="7B04DEB6" w14:textId="77777777" w:rsidR="000B2E2A" w:rsidRPr="005E24D4" w:rsidRDefault="000B2E2A" w:rsidP="000B2E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4E0E97A" w14:textId="77777777" w:rsidR="000B2E2A" w:rsidRPr="005E24D4" w:rsidRDefault="000B2E2A" w:rsidP="000B2E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3699C73" w14:textId="77777777" w:rsidR="000B2E2A" w:rsidRDefault="000B2E2A" w:rsidP="000B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5E24D4">
        <w:rPr>
          <w:rFonts w:ascii="Times New Roman" w:hAnsi="Times New Roman" w:cs="Times New Roman"/>
          <w:sz w:val="24"/>
          <w:szCs w:val="24"/>
        </w:rPr>
        <w:t>Секретарь собрания</w:t>
      </w:r>
      <w:r w:rsidRPr="00B86659">
        <w:rPr>
          <w:rFonts w:ascii="Times New Roman" w:hAnsi="Times New Roman" w:cs="Times New Roman"/>
          <w:sz w:val="24"/>
          <w:szCs w:val="24"/>
        </w:rPr>
        <w:t>/схода/конференции</w:t>
      </w:r>
      <w:r w:rsidRPr="005E24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24D4">
        <w:rPr>
          <w:rFonts w:ascii="Times New Roman" w:hAnsi="Times New Roman" w:cs="Times New Roman"/>
          <w:sz w:val="24"/>
          <w:szCs w:val="24"/>
        </w:rPr>
        <w:t xml:space="preserve">        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24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Н.Н.Соловьева</w:t>
      </w:r>
      <w:proofErr w:type="spellEnd"/>
    </w:p>
    <w:p w14:paraId="45A3CB48" w14:textId="77777777" w:rsidR="000B2E2A" w:rsidRDefault="000B2E2A" w:rsidP="000B2E2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5E24D4">
        <w:rPr>
          <w:rFonts w:ascii="Times New Roman" w:hAnsi="Times New Roman" w:cs="Times New Roman"/>
          <w:sz w:val="20"/>
          <w:szCs w:val="20"/>
        </w:rPr>
        <w:t>(подпись)</w:t>
      </w:r>
    </w:p>
    <w:p w14:paraId="37BA6B63" w14:textId="77777777" w:rsidR="000B2E2A" w:rsidRDefault="000B2E2A" w:rsidP="000B2E2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FCB652D" w14:textId="77777777" w:rsidR="00C640D7" w:rsidRDefault="00C640D7" w:rsidP="000B2E2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8F52A9D" w14:textId="77777777" w:rsidR="00C640D7" w:rsidRDefault="00C640D7" w:rsidP="000B2E2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07" w:type="dxa"/>
        <w:tblInd w:w="-709" w:type="dxa"/>
        <w:tblLook w:val="04A0" w:firstRow="1" w:lastRow="0" w:firstColumn="1" w:lastColumn="0" w:noHBand="0" w:noVBand="1"/>
      </w:tblPr>
      <w:tblGrid>
        <w:gridCol w:w="1814"/>
        <w:gridCol w:w="872"/>
        <w:gridCol w:w="526"/>
        <w:gridCol w:w="527"/>
        <w:gridCol w:w="527"/>
        <w:gridCol w:w="527"/>
        <w:gridCol w:w="527"/>
        <w:gridCol w:w="527"/>
        <w:gridCol w:w="527"/>
        <w:gridCol w:w="527"/>
        <w:gridCol w:w="480"/>
        <w:gridCol w:w="480"/>
        <w:gridCol w:w="503"/>
        <w:gridCol w:w="471"/>
        <w:gridCol w:w="502"/>
        <w:gridCol w:w="1970"/>
      </w:tblGrid>
      <w:tr w:rsidR="00C50A9B" w:rsidRPr="00F25B88" w14:paraId="26B9A3C0" w14:textId="77777777" w:rsidTr="00C50A9B">
        <w:trPr>
          <w:trHeight w:val="2334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00AB02D" w14:textId="77777777" w:rsidR="00C50A9B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1556D0" w14:textId="12364E5F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Согласие на обработку персональных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 (подпись, дата)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B02056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D5549D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1BEEEA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A965B7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B00E19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19AF38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63E4E3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B50C7BC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2E5B33" w14:textId="77777777" w:rsidR="00C50A9B" w:rsidRPr="002A2151" w:rsidRDefault="00C50A9B" w:rsidP="0064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0B4718" w14:textId="5E183822" w:rsidR="00C50A9B" w:rsidRPr="002A2151" w:rsidRDefault="00C50A9B" w:rsidP="0064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DFAB01" w14:textId="77777777" w:rsidR="00C50A9B" w:rsidRPr="002A2151" w:rsidRDefault="00C50A9B" w:rsidP="0064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B02E1E" w14:textId="77777777" w:rsidR="00C50A9B" w:rsidRPr="002A2151" w:rsidRDefault="00C50A9B" w:rsidP="0064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E5E5FB" w14:textId="77777777" w:rsidR="00C50A9B" w:rsidRPr="002A2151" w:rsidRDefault="00C50A9B" w:rsidP="0064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41B3376F" w14:textId="77777777" w:rsidR="00C50A9B" w:rsidRPr="003D5AE0" w:rsidRDefault="00C50A9B" w:rsidP="00C5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5A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*заполняется индивидуально, каждым жителем</w:t>
            </w:r>
          </w:p>
          <w:p w14:paraId="13628507" w14:textId="77777777" w:rsidR="00C50A9B" w:rsidRPr="003D5AE0" w:rsidRDefault="00C50A9B" w:rsidP="00C5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5A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**прописывать свой ответ словами, а не символами</w:t>
            </w:r>
          </w:p>
          <w:p w14:paraId="0BB480B0" w14:textId="45962001" w:rsidR="00C50A9B" w:rsidRPr="00F25B88" w:rsidRDefault="00C50A9B" w:rsidP="00C5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5A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***настоящее согласие предоставляется: на сбор, запись, систематизацию, накопление, хранение, уточнение (обновление, изменение), обезличивание, блокирование, удаление, уничтожение персональных данных; согласие на извлечение, использование, передачу (распространение, предоставление, доступ) персональных данных предоставляется в отношении фамилии, имени, отчества, адреса участника собрания/схода/конференции граждан. Настоящее согласие вступает в силу с момента его подписания и действует в течение срока хранения протокола собрания/схода/конференции граждан, установленного для хранения официальных документов. 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собрания/схода/конференции граждан в произвольной форме.</w:t>
            </w:r>
          </w:p>
        </w:tc>
      </w:tr>
      <w:tr w:rsidR="00C50A9B" w:rsidRPr="00F25B88" w14:paraId="3454E354" w14:textId="77777777" w:rsidTr="00C50A9B">
        <w:trPr>
          <w:trHeight w:val="1437"/>
        </w:trPr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CBBEFD" w14:textId="77777777" w:rsidR="00C50A9B" w:rsidRDefault="00C50A9B" w:rsidP="00C5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Подписной л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подтверждающий поддержку инициативного проекта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53D5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653D5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     </w:t>
            </w:r>
            <w:r w:rsidRPr="00653D5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     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 </w:t>
            </w:r>
          </w:p>
          <w:p w14:paraId="356AB944" w14:textId="77777777" w:rsidR="00C50A9B" w:rsidRPr="00F25B88" w:rsidRDefault="00C50A9B" w:rsidP="00C5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ный отбор -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«Наша инициатива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2024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от 00.00.202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238DF" w14:textId="77777777" w:rsidR="00C50A9B" w:rsidRPr="002A2151" w:rsidRDefault="00C50A9B" w:rsidP="00C5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5CB4AE" w14:textId="77777777" w:rsidR="00C50A9B" w:rsidRPr="002A2151" w:rsidRDefault="00C50A9B" w:rsidP="00C5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C3FBE" w14:textId="77777777" w:rsidR="00C50A9B" w:rsidRPr="002A2151" w:rsidRDefault="00C50A9B" w:rsidP="00C5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62F45" w14:textId="77777777" w:rsidR="00C50A9B" w:rsidRPr="002A2151" w:rsidRDefault="00C50A9B" w:rsidP="00C5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003C56" w14:textId="77777777" w:rsidR="00C50A9B" w:rsidRPr="002A2151" w:rsidRDefault="00C50A9B" w:rsidP="00C5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79A04" w14:textId="77777777" w:rsidR="00C50A9B" w:rsidRPr="002A2151" w:rsidRDefault="00C50A9B" w:rsidP="00C5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7C5F13" w14:textId="77777777" w:rsidR="00C50A9B" w:rsidRPr="002A2151" w:rsidRDefault="00C50A9B" w:rsidP="00C5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82AA8" w14:textId="77777777" w:rsidR="00C50A9B" w:rsidRPr="002A2151" w:rsidRDefault="00C50A9B" w:rsidP="00C5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691ED7" w14:textId="77777777" w:rsidR="00C50A9B" w:rsidRPr="002A2151" w:rsidRDefault="00C50A9B" w:rsidP="00C5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1DF87" w14:textId="77777777" w:rsidR="00C50A9B" w:rsidRPr="002A2151" w:rsidRDefault="00C50A9B" w:rsidP="00C5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D0CD3B" w14:textId="276D8E1E" w:rsidR="00C50A9B" w:rsidRPr="002A2151" w:rsidRDefault="00C50A9B" w:rsidP="00C5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BB1E34" w14:textId="77777777" w:rsidR="00C50A9B" w:rsidRPr="002A2151" w:rsidRDefault="00C50A9B" w:rsidP="00C5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28FD3" w14:textId="77777777" w:rsidR="00C50A9B" w:rsidRPr="002A2151" w:rsidRDefault="00C50A9B" w:rsidP="00C5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470CF" w14:textId="77777777" w:rsidR="00C50A9B" w:rsidRPr="002A2151" w:rsidRDefault="00C50A9B" w:rsidP="00C5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582571E" w14:textId="08C67CED" w:rsidR="00C50A9B" w:rsidRPr="00F25B88" w:rsidRDefault="00C50A9B" w:rsidP="00C5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50A9B" w:rsidRPr="00F25B88" w14:paraId="53D2BC56" w14:textId="77777777" w:rsidTr="00C50A9B">
        <w:trPr>
          <w:trHeight w:val="1662"/>
        </w:trPr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A1E7A8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40DF36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Воздерживаюсь*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009E3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81930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B2A77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9903E0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3690E6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1B04E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577A1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BB266B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077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2EC" w14:textId="4A191496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E0A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997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52B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68ABF1E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9B" w:rsidRPr="00F25B88" w14:paraId="2C3DD59A" w14:textId="77777777" w:rsidTr="00C50A9B">
        <w:trPr>
          <w:trHeight w:val="1406"/>
        </w:trPr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90124C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1ACC64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Нет, не поддерживаю*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200FEA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0F59F4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AA63B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C7EEF1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64E4C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967CAB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399BC4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3197A69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A18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B734" w14:textId="51ADF421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6E9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AFAB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A09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56058DD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9B" w:rsidRPr="00F25B88" w14:paraId="5460EA92" w14:textId="77777777" w:rsidTr="00C50A9B">
        <w:trPr>
          <w:trHeight w:val="1405"/>
        </w:trPr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383B14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3F48B5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Да, поддерживаю*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D50471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86834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23DD4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AA490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80B24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05452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FFAB61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35E56B1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95A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5D1" w14:textId="3107B7F9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096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260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BEB1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E3362C5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9B" w:rsidRPr="00F25B88" w14:paraId="541827F9" w14:textId="77777777" w:rsidTr="00C50A9B">
        <w:trPr>
          <w:trHeight w:val="2609"/>
        </w:trPr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13B610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C412F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D527C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2318C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38933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132BFC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B672C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1C9F1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CFCEB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6F7918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854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0A0" w14:textId="2486F686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BEB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E1EE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F17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8717813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9B" w:rsidRPr="00F25B88" w14:paraId="6F72D8D0" w14:textId="77777777" w:rsidTr="00C50A9B">
        <w:trPr>
          <w:trHeight w:val="2868"/>
        </w:trPr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C268B4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3794C9" w14:textId="77777777" w:rsidR="00C50A9B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  <w:p w14:paraId="7D53C339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0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756A9B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76A63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094D01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BEE8F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BE3EE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3DE3A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B13CD2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57737C1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91C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D6F" w14:textId="2F93FA74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BF98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6D7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78F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DCD7E4C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9B" w:rsidRPr="00F25B88" w14:paraId="1D064F5E" w14:textId="77777777" w:rsidTr="00C50A9B">
        <w:trPr>
          <w:trHeight w:val="732"/>
        </w:trPr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F48E0A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9CD74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BC158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51D85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8A34E9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1C8DF5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7EDC81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DDF4F1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0A7E3E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799EF4E" w14:textId="77777777" w:rsidR="00C50A9B" w:rsidRPr="002A2151" w:rsidRDefault="00C50A9B" w:rsidP="0064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30E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AEB" w14:textId="11F65044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4CC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621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8AC" w14:textId="77777777" w:rsidR="00C50A9B" w:rsidRPr="002A2151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7DD94D" w14:textId="77777777" w:rsidR="00C50A9B" w:rsidRPr="00F25B88" w:rsidRDefault="00C50A9B" w:rsidP="0064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DC37FF1" w14:textId="16FFB3C7" w:rsidR="00F351AF" w:rsidRDefault="00F351AF" w:rsidP="00C50A9B">
      <w:bookmarkStart w:id="0" w:name="_GoBack"/>
      <w:bookmarkEnd w:id="0"/>
    </w:p>
    <w:sectPr w:rsidR="00F351AF" w:rsidSect="00C50A9B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31ED"/>
    <w:multiLevelType w:val="hybridMultilevel"/>
    <w:tmpl w:val="EA36B1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40EBF"/>
    <w:multiLevelType w:val="hybridMultilevel"/>
    <w:tmpl w:val="C0A04A9C"/>
    <w:lvl w:ilvl="0" w:tplc="9648B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659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6671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000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6F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F603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254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FE2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4F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C8143F7"/>
    <w:multiLevelType w:val="hybridMultilevel"/>
    <w:tmpl w:val="4B2A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B37"/>
    <w:rsid w:val="0001701D"/>
    <w:rsid w:val="0009182A"/>
    <w:rsid w:val="000B2E2A"/>
    <w:rsid w:val="000F7B11"/>
    <w:rsid w:val="00140D82"/>
    <w:rsid w:val="00144512"/>
    <w:rsid w:val="001629BD"/>
    <w:rsid w:val="00197810"/>
    <w:rsid w:val="001B395A"/>
    <w:rsid w:val="001C4AA8"/>
    <w:rsid w:val="00201095"/>
    <w:rsid w:val="00242E6A"/>
    <w:rsid w:val="00304DA7"/>
    <w:rsid w:val="00356001"/>
    <w:rsid w:val="00393B20"/>
    <w:rsid w:val="003F62AD"/>
    <w:rsid w:val="004276FF"/>
    <w:rsid w:val="0043035E"/>
    <w:rsid w:val="00495E6F"/>
    <w:rsid w:val="004B6BA3"/>
    <w:rsid w:val="004F57A7"/>
    <w:rsid w:val="00521D17"/>
    <w:rsid w:val="00535AFB"/>
    <w:rsid w:val="00591519"/>
    <w:rsid w:val="005A6AC3"/>
    <w:rsid w:val="00625329"/>
    <w:rsid w:val="006277F2"/>
    <w:rsid w:val="00656580"/>
    <w:rsid w:val="00662584"/>
    <w:rsid w:val="00677B2B"/>
    <w:rsid w:val="006B6CA1"/>
    <w:rsid w:val="006F4852"/>
    <w:rsid w:val="006F53BD"/>
    <w:rsid w:val="007219A7"/>
    <w:rsid w:val="007917AE"/>
    <w:rsid w:val="007A2F4F"/>
    <w:rsid w:val="007A6A58"/>
    <w:rsid w:val="0086319E"/>
    <w:rsid w:val="00864E2D"/>
    <w:rsid w:val="0089680B"/>
    <w:rsid w:val="008F4226"/>
    <w:rsid w:val="00902A50"/>
    <w:rsid w:val="00914772"/>
    <w:rsid w:val="00915DDE"/>
    <w:rsid w:val="00944BB3"/>
    <w:rsid w:val="00962B37"/>
    <w:rsid w:val="00A66D99"/>
    <w:rsid w:val="00AD0A4D"/>
    <w:rsid w:val="00B104D8"/>
    <w:rsid w:val="00B91962"/>
    <w:rsid w:val="00BA6136"/>
    <w:rsid w:val="00BD4407"/>
    <w:rsid w:val="00C05326"/>
    <w:rsid w:val="00C50A9B"/>
    <w:rsid w:val="00C640D7"/>
    <w:rsid w:val="00C9780B"/>
    <w:rsid w:val="00CB710D"/>
    <w:rsid w:val="00D51D39"/>
    <w:rsid w:val="00D55A54"/>
    <w:rsid w:val="00D93251"/>
    <w:rsid w:val="00E02DC5"/>
    <w:rsid w:val="00E15B07"/>
    <w:rsid w:val="00E5281F"/>
    <w:rsid w:val="00E940F7"/>
    <w:rsid w:val="00EB1EDE"/>
    <w:rsid w:val="00F351AF"/>
    <w:rsid w:val="00F54B93"/>
    <w:rsid w:val="00F674CC"/>
    <w:rsid w:val="00F772BD"/>
    <w:rsid w:val="00F94167"/>
    <w:rsid w:val="00FA1227"/>
    <w:rsid w:val="00FB16F0"/>
    <w:rsid w:val="00FC6E01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B7A8"/>
  <w15:docId w15:val="{EAFD0226-E4AA-402A-8F9D-92733039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AF"/>
    <w:pPr>
      <w:ind w:left="720"/>
      <w:contextualSpacing/>
    </w:pPr>
  </w:style>
  <w:style w:type="table" w:styleId="a4">
    <w:name w:val="Table Grid"/>
    <w:basedOn w:val="a1"/>
    <w:uiPriority w:val="59"/>
    <w:rsid w:val="00F3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351A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8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12F2A3-24A0-494A-87AB-66B132AC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 2</dc:creator>
  <cp:keywords/>
  <dc:description/>
  <cp:lastModifiedBy>Консультант 1</cp:lastModifiedBy>
  <cp:revision>14</cp:revision>
  <dcterms:created xsi:type="dcterms:W3CDTF">2022-05-23T08:36:00Z</dcterms:created>
  <dcterms:modified xsi:type="dcterms:W3CDTF">2023-07-12T06:03:00Z</dcterms:modified>
</cp:coreProperties>
</file>